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>
    <v:background id="_x0000_s1025" o:bwmode="white" fillcolor="#92d050" o:targetscreensize="1024,768">
      <v:fill focus="100%" type="gradientRadial">
        <o:fill v:ext="view" type="gradientCenter"/>
      </v:fill>
    </v:background>
  </w:background>
  <w:body>
    <w:p w:rsidR="00E82554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Default="00C450C7">
      <w:pPr>
        <w:jc w:val="center"/>
        <w:rPr>
          <w:rFonts w:ascii="Georgia" w:hAnsi="Georgia"/>
          <w:b/>
          <w:bCs/>
          <w:i/>
          <w:iCs/>
          <w:sz w:val="64"/>
          <w:szCs w:val="6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102870</wp:posOffset>
            </wp:positionH>
            <wp:positionV relativeFrom="page">
              <wp:posOffset>177165</wp:posOffset>
            </wp:positionV>
            <wp:extent cx="3333115" cy="3209290"/>
            <wp:effectExtent l="0" t="0" r="635" b="0"/>
            <wp:wrapSquare wrapText="larges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4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54" w:rsidRPr="00C450C7" w:rsidRDefault="00EB6464">
      <w:pPr>
        <w:jc w:val="center"/>
        <w:rPr>
          <w:rFonts w:ascii="Georgia" w:hAnsi="Georgia"/>
          <w:b/>
          <w:bCs/>
          <w:i/>
          <w:iCs/>
          <w:color w:val="008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50C7">
        <w:rPr>
          <w:rFonts w:ascii="Georgia" w:hAnsi="Georgia"/>
          <w:b/>
          <w:bCs/>
          <w:i/>
          <w:iCs/>
          <w:color w:val="008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ВНИМАНИЕ!</w:t>
      </w:r>
    </w:p>
    <w:p w:rsidR="00E82554" w:rsidRPr="00C450C7" w:rsidRDefault="00E82554">
      <w:pPr>
        <w:jc w:val="center"/>
        <w:rPr>
          <w:rFonts w:ascii="Georgia" w:hAnsi="Georgia"/>
          <w:b/>
          <w:bCs/>
          <w:i/>
          <w:iCs/>
          <w:color w:val="008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2554" w:rsidRPr="00C450C7" w:rsidRDefault="00EB6464">
      <w:pPr>
        <w:jc w:val="center"/>
        <w:rPr>
          <w:rFonts w:ascii="Georgia" w:hAnsi="Georgia"/>
          <w:b/>
          <w:bCs/>
          <w:i/>
          <w:iCs/>
          <w:color w:val="008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50C7">
        <w:rPr>
          <w:rFonts w:ascii="Georgia" w:hAnsi="Georgia"/>
          <w:b/>
          <w:bCs/>
          <w:i/>
          <w:iCs/>
          <w:color w:val="008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ДОРОГА!</w:t>
      </w:r>
    </w:p>
    <w:p w:rsidR="00E82554" w:rsidRPr="00C450C7" w:rsidRDefault="00E82554">
      <w:pPr>
        <w:jc w:val="center"/>
        <w:rPr>
          <w:rFonts w:ascii="Georgia" w:hAnsi="Georgia"/>
          <w:b/>
          <w:bCs/>
          <w:i/>
          <w:iCs/>
          <w:color w:val="008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2554" w:rsidRPr="00C450C7" w:rsidRDefault="00E82554">
      <w:pPr>
        <w:jc w:val="center"/>
        <w:rPr>
          <w:rFonts w:ascii="Georgia" w:hAnsi="Georgia"/>
          <w:b/>
          <w:bCs/>
          <w:i/>
          <w:iCs/>
          <w:color w:val="008000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2554" w:rsidRPr="00C450C7" w:rsidRDefault="00E82554">
      <w:pPr>
        <w:jc w:val="center"/>
        <w:rPr>
          <w:rFonts w:ascii="Georgia" w:hAnsi="Georgia"/>
          <w:b/>
          <w:bCs/>
          <w:i/>
          <w:iCs/>
          <w:color w:val="008000"/>
          <w:sz w:val="32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2554" w:rsidRPr="00C450C7" w:rsidRDefault="00EB6464">
      <w:pPr>
        <w:jc w:val="center"/>
        <w:rPr>
          <w:rFonts w:ascii="Georgia" w:hAnsi="Georgia"/>
          <w:b/>
          <w:bCs/>
          <w:i/>
          <w:iCs/>
          <w:color w:val="008000"/>
          <w:sz w:val="32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50C7">
        <w:rPr>
          <w:rFonts w:ascii="Georgia" w:hAnsi="Georgia"/>
          <w:b/>
          <w:bCs/>
          <w:i/>
          <w:iCs/>
          <w:color w:val="008000"/>
          <w:sz w:val="32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ПОДВИЖНЫЕ ИГРЫ</w:t>
      </w:r>
      <w:bookmarkStart w:id="0" w:name="_GoBack"/>
      <w:bookmarkEnd w:id="0"/>
    </w:p>
    <w:p w:rsidR="00E82554" w:rsidRPr="00C450C7" w:rsidRDefault="00EB6464">
      <w:pPr>
        <w:jc w:val="center"/>
        <w:rPr>
          <w:rFonts w:ascii="Georgia" w:hAnsi="Georgia"/>
          <w:b/>
          <w:bCs/>
          <w:i/>
          <w:iCs/>
          <w:color w:val="008000"/>
          <w:sz w:val="32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50C7">
        <w:rPr>
          <w:rFonts w:ascii="Georgia" w:hAnsi="Georgia"/>
          <w:b/>
          <w:bCs/>
          <w:i/>
          <w:iCs/>
          <w:color w:val="008000"/>
          <w:sz w:val="32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ИЗУЧЕНИЯ ПРАВИЛ ДОРОЖНОГО ДВИЖЕНИЯ</w:t>
      </w:r>
    </w:p>
    <w:p w:rsidR="00E82554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Pr="00D631DC" w:rsidRDefault="00E82554">
      <w:pPr>
        <w:rPr>
          <w:rFonts w:ascii="Times New Roman" w:hAnsi="Times New Roman"/>
          <w:b/>
          <w:bCs/>
          <w:sz w:val="32"/>
          <w:szCs w:val="32"/>
        </w:rPr>
      </w:pPr>
    </w:p>
    <w:p w:rsidR="00E82554" w:rsidRPr="00D631DC" w:rsidRDefault="00D631DC" w:rsidP="00D631DC">
      <w:pPr>
        <w:jc w:val="center"/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ТИШЕ ЕДЕШЬ – ДАЛЬШЕ БУДЕШЬ</w:t>
      </w:r>
    </w:p>
    <w:p w:rsidR="00E82554" w:rsidRDefault="00C450C7">
      <w:pPr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163195</wp:posOffset>
            </wp:positionV>
            <wp:extent cx="3808730" cy="2856230"/>
            <wp:effectExtent l="0" t="0" r="1270" b="127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54" w:rsidRDefault="00EB6464">
      <w:pPr>
        <w:pStyle w:val="a4"/>
        <w:rPr>
          <w:rFonts w:ascii="Times New Roman" w:hAnsi="Times New Roman"/>
          <w:sz w:val="22"/>
          <w:szCs w:val="22"/>
        </w:rPr>
      </w:pPr>
      <w:bookmarkStart w:id="1" w:name="text_block"/>
      <w:bookmarkEnd w:id="1"/>
      <w:r>
        <w:rPr>
          <w:rFonts w:ascii="Times New Roman" w:hAnsi="Times New Roman"/>
          <w:sz w:val="22"/>
          <w:szCs w:val="22"/>
        </w:rPr>
        <w:t>В игре может участвовать любое количество человек, но чем больше их будет, тем веселее. Из всех детей выбирают одного – регулировщика, вручают ему полосатый жезл. Он встает боком к игрокам, опускает руки и палочку вниз и произносит слова: «Тише едешь – дальше будешь». В 10-15 шагах от него проводят линию, за которой располагаются все остальные игроки – автомобили. С первыми словами регулировщика машины начинают движение – перемещаются в его сторону.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  <w:t>Ведущий вновь произносит «Тише едешь – дальше будешь» и поднимает жезл прямо вверх. Это своеобразная команда автомобилистам притормозить. Дальнейшее движение запрещено! Регулировщик внимательно смотрит за машинами. Если водитель нарушил правило и продолжил движение, машину отправляют на штрафстоянку.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  <w:t xml:space="preserve">Затем регулировщик снова опускает жезл, и игра продолжается. Задача автолюбителей – продвинуться как можно дальше, пока регулировщик не дал команду остановиться. Выигрывает тот водитель, кто раньше других доедет до регулировщика. </w:t>
      </w:r>
    </w:p>
    <w:p w:rsidR="00E82554" w:rsidRPr="00D631DC" w:rsidRDefault="00D631DC" w:rsidP="00D631DC">
      <w:pPr>
        <w:jc w:val="center"/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ПАРКОВКА</w:t>
      </w:r>
    </w:p>
    <w:p w:rsidR="00E82554" w:rsidRDefault="00C450C7">
      <w:pPr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72390</wp:posOffset>
            </wp:positionV>
            <wp:extent cx="3808730" cy="2856230"/>
            <wp:effectExtent l="0" t="0" r="1270" b="127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54" w:rsidRDefault="00EB6464">
      <w:pPr>
        <w:pStyle w:val="a4"/>
        <w:rPr>
          <w:rFonts w:ascii="Times New Roman" w:hAnsi="Times New Roman"/>
          <w:sz w:val="22"/>
          <w:szCs w:val="22"/>
        </w:rPr>
      </w:pPr>
      <w:bookmarkStart w:id="2" w:name="text_block1"/>
      <w:bookmarkEnd w:id="2"/>
      <w:r>
        <w:rPr>
          <w:rFonts w:ascii="Times New Roman" w:hAnsi="Times New Roman"/>
          <w:sz w:val="22"/>
          <w:szCs w:val="22"/>
        </w:rPr>
        <w:t xml:space="preserve">По углам и возле стен зала чертят квадратные или прямоугольные места парковки. Их должно быть на пять-восемь штук меньше, чем участников – автомобилей. Дети становятся в центре зала друг за другом, образуя круг. У каждого в руках игрушечный руль. По сигналу ведущего, желательно, чтобы им был кто-нибудь из взрослых, начинают движение по кругу, </w:t>
      </w:r>
      <w:proofErr w:type="gramStart"/>
      <w:r>
        <w:rPr>
          <w:rFonts w:ascii="Times New Roman" w:hAnsi="Times New Roman"/>
          <w:sz w:val="22"/>
          <w:szCs w:val="22"/>
        </w:rPr>
        <w:t>напевая: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  <w:t>Едут</w:t>
      </w:r>
      <w:proofErr w:type="gramEnd"/>
      <w:r>
        <w:rPr>
          <w:rFonts w:ascii="Times New Roman" w:hAnsi="Times New Roman"/>
          <w:sz w:val="22"/>
          <w:szCs w:val="22"/>
        </w:rPr>
        <w:t xml:space="preserve"> быстрые машины</w:t>
      </w:r>
      <w:r>
        <w:rPr>
          <w:rFonts w:ascii="Times New Roman" w:hAnsi="Times New Roman"/>
          <w:sz w:val="22"/>
          <w:szCs w:val="22"/>
        </w:rPr>
        <w:br/>
        <w:t>По дорогам по пустынным</w:t>
      </w:r>
      <w:r>
        <w:rPr>
          <w:rFonts w:ascii="Times New Roman" w:hAnsi="Times New Roman"/>
          <w:sz w:val="22"/>
          <w:szCs w:val="22"/>
        </w:rPr>
        <w:br/>
        <w:t>И у каждой есть свой путь</w:t>
      </w:r>
      <w:r>
        <w:rPr>
          <w:rFonts w:ascii="Times New Roman" w:hAnsi="Times New Roman"/>
          <w:sz w:val="22"/>
          <w:szCs w:val="22"/>
        </w:rPr>
        <w:br/>
        <w:t>Ни сломаться, ни свернуть.</w:t>
      </w:r>
      <w:r>
        <w:rPr>
          <w:rFonts w:ascii="Times New Roman" w:hAnsi="Times New Roman"/>
          <w:sz w:val="22"/>
          <w:szCs w:val="22"/>
        </w:rPr>
        <w:br/>
        <w:t>Все обгоны под запретом –</w:t>
      </w:r>
      <w:r>
        <w:rPr>
          <w:rFonts w:ascii="Times New Roman" w:hAnsi="Times New Roman"/>
          <w:sz w:val="22"/>
          <w:szCs w:val="22"/>
        </w:rPr>
        <w:br/>
        <w:t>Непогода этим летом.</w:t>
      </w:r>
      <w:r>
        <w:rPr>
          <w:rFonts w:ascii="Times New Roman" w:hAnsi="Times New Roman"/>
          <w:sz w:val="22"/>
          <w:szCs w:val="22"/>
        </w:rPr>
        <w:br/>
        <w:t>Только есть один секрет:</w:t>
      </w:r>
      <w:r>
        <w:rPr>
          <w:rFonts w:ascii="Times New Roman" w:hAnsi="Times New Roman"/>
          <w:sz w:val="22"/>
          <w:szCs w:val="22"/>
        </w:rPr>
        <w:br/>
        <w:t>Опоздавшим – места нет!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  <w:t xml:space="preserve">После этих слов все «разъезжаются» к местам парковки и стараются занять свободное место. Опоздавшим выдают штрафные карточки. Затем игру повторяют. Выигрывает тот, кому удалось удачно припарковаться три раза подряд. </w:t>
      </w:r>
    </w:p>
    <w:p w:rsidR="00E82554" w:rsidRDefault="00E82554">
      <w:pPr>
        <w:rPr>
          <w:rFonts w:ascii="Times New Roman" w:hAnsi="Times New Roman"/>
          <w:sz w:val="22"/>
          <w:szCs w:val="22"/>
        </w:rPr>
      </w:pPr>
    </w:p>
    <w:p w:rsidR="00E82554" w:rsidRDefault="00E82554">
      <w:pPr>
        <w:rPr>
          <w:rFonts w:ascii="Times New Roman" w:hAnsi="Times New Roman"/>
          <w:sz w:val="22"/>
          <w:szCs w:val="22"/>
        </w:rPr>
      </w:pPr>
    </w:p>
    <w:p w:rsidR="00E82554" w:rsidRDefault="00E82554">
      <w:pPr>
        <w:rPr>
          <w:rFonts w:ascii="Times New Roman" w:hAnsi="Times New Roman"/>
          <w:sz w:val="22"/>
          <w:szCs w:val="22"/>
        </w:rPr>
      </w:pPr>
    </w:p>
    <w:p w:rsidR="00E82554" w:rsidRDefault="00E82554">
      <w:pPr>
        <w:rPr>
          <w:rFonts w:ascii="Times New Roman" w:hAnsi="Times New Roman"/>
          <w:sz w:val="22"/>
          <w:szCs w:val="22"/>
        </w:rPr>
      </w:pPr>
    </w:p>
    <w:p w:rsidR="00E82554" w:rsidRDefault="00E82554">
      <w:pPr>
        <w:rPr>
          <w:rFonts w:ascii="Times New Roman" w:hAnsi="Times New Roman"/>
          <w:sz w:val="22"/>
          <w:szCs w:val="22"/>
        </w:rPr>
      </w:pPr>
    </w:p>
    <w:p w:rsidR="00E82554" w:rsidRDefault="00E82554">
      <w:pPr>
        <w:rPr>
          <w:rFonts w:ascii="Times New Roman" w:hAnsi="Times New Roman"/>
          <w:sz w:val="22"/>
          <w:szCs w:val="22"/>
        </w:rPr>
      </w:pPr>
    </w:p>
    <w:p w:rsidR="00E82554" w:rsidRPr="00D631DC" w:rsidRDefault="00D631DC" w:rsidP="00D631DC">
      <w:pPr>
        <w:jc w:val="center"/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ЧУР</w:t>
      </w:r>
      <w:r w:rsidR="00EB6464" w:rsidRP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="00EB6464" w:rsidRP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ПАРОВОЗ!</w:t>
      </w:r>
    </w:p>
    <w:p w:rsidR="00E82554" w:rsidRDefault="00C450C7">
      <w:pPr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169545</wp:posOffset>
            </wp:positionV>
            <wp:extent cx="3808730" cy="2856230"/>
            <wp:effectExtent l="0" t="0" r="1270" b="1270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54" w:rsidRDefault="00EB6464">
      <w:pPr>
        <w:pStyle w:val="a4"/>
        <w:rPr>
          <w:rFonts w:ascii="Times New Roman" w:hAnsi="Times New Roman"/>
          <w:sz w:val="22"/>
          <w:szCs w:val="22"/>
        </w:rPr>
      </w:pPr>
      <w:bookmarkStart w:id="3" w:name="text_block2"/>
      <w:bookmarkEnd w:id="3"/>
      <w:r>
        <w:rPr>
          <w:rFonts w:ascii="Times New Roman" w:hAnsi="Times New Roman"/>
          <w:sz w:val="22"/>
          <w:szCs w:val="22"/>
        </w:rPr>
        <w:t>Игроки, чем больше их будет, тем лучше, делятся на две команды. Затем выстраиваются друг за другом, каждый участник кладет правую руку на плечо стоящего впереди игрока. Получилось два поезда: первые игроки – локомотивы, или паровозы, а за ними «стройные» ряды сцепленных между собой вагонов.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br/>
        <w:t>По сигналу ведущего поезда начинают «бегать» друг за другом. При этом локомотив одного состава пытается догнать последний вагон другого. Игроки, находящиеся в «хвосте» поезда, всеми силами стараются увернуться от паровозов. Если же их ловят, они примыкают к другому составу, встав на место хваткого локомотива.</w:t>
      </w:r>
    </w:p>
    <w:p w:rsidR="00E82554" w:rsidRDefault="00EB6464">
      <w:pPr>
        <w:spacing w:before="225" w:after="1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Это интересно</w:t>
      </w:r>
    </w:p>
    <w:p w:rsidR="00E82554" w:rsidRDefault="00EB6464">
      <w:pPr>
        <w:spacing w:before="225" w:after="1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Вагоны ни в коем случае не должны разъединяться, а значит ни один игрок не отрывает руки от плеча впереди стоящего участника.</w:t>
      </w:r>
    </w:p>
    <w:p w:rsidR="00E82554" w:rsidRDefault="00EB6464">
      <w:pPr>
        <w:pStyle w:val="a4"/>
        <w:spacing w:before="225"/>
        <w:rPr>
          <w:rFonts w:ascii="Times New Roman" w:hAnsi="Times New Roman"/>
          <w:sz w:val="22"/>
          <w:szCs w:val="22"/>
        </w:rPr>
      </w:pPr>
      <w:bookmarkStart w:id="4" w:name="text_block3"/>
      <w:bookmarkEnd w:id="4"/>
      <w:r>
        <w:rPr>
          <w:rFonts w:ascii="Times New Roman" w:hAnsi="Times New Roman"/>
          <w:sz w:val="22"/>
          <w:szCs w:val="22"/>
        </w:rPr>
        <w:t>Игра продолжается до тех пор, пока все игроки не объединятся в один поезд.</w:t>
      </w: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Pr="00D631DC" w:rsidRDefault="00D631DC" w:rsidP="00D631DC">
      <w:pPr>
        <w:spacing w:before="225" w:after="120"/>
        <w:jc w:val="center"/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НЕ</w:t>
      </w:r>
      <w:r w:rsidR="00EB6464" w:rsidRP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ПОПАЛ </w:t>
      </w:r>
      <w:r w:rsidR="00EB6464" w:rsidRP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ПРОИГРАЛ</w:t>
      </w:r>
      <w:r w:rsidR="00EB6464" w:rsidRP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E82554" w:rsidRDefault="00C450C7">
      <w:pPr>
        <w:spacing w:before="225" w:after="120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39370</wp:posOffset>
            </wp:positionV>
            <wp:extent cx="3808730" cy="2856230"/>
            <wp:effectExtent l="0" t="0" r="1270" b="127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text_block4"/>
      <w:bookmarkEnd w:id="5"/>
      <w:r w:rsidR="00EB6464">
        <w:rPr>
          <w:rFonts w:ascii="Times New Roman" w:hAnsi="Times New Roman"/>
          <w:sz w:val="22"/>
          <w:szCs w:val="22"/>
        </w:rPr>
        <w:t>Для проведения игры необходимо подготовиться заранее – нарисовать на листе фанеры или картона светофор, после чего аккуратно выпилить три круглых «глаза», а края отверстий обвести красной, желтой и зеленой гуашью. Установить светофор, метрах в пяти от него прочертить линию, за которой будут стоять игроки.</w:t>
      </w:r>
      <w:r w:rsidR="00EB6464">
        <w:rPr>
          <w:rFonts w:ascii="Times New Roman" w:hAnsi="Times New Roman"/>
          <w:sz w:val="22"/>
          <w:szCs w:val="22"/>
        </w:rPr>
        <w:br/>
      </w:r>
      <w:r w:rsidR="00EB6464">
        <w:rPr>
          <w:rFonts w:ascii="Times New Roman" w:hAnsi="Times New Roman"/>
          <w:sz w:val="22"/>
          <w:szCs w:val="22"/>
        </w:rPr>
        <w:br/>
        <w:t>Взять мячик. Желательно, чтобы он был раза в два меньше, чем отверстия в фанере. Игроки по очереди бросают мяч, стараясь попасть в зеленое «окно». Удачная попытка означает, что участник проходит в следующий тур. Попадание мяча в желтый «глаз» – дополнительный бросок, в красный – выход из игры.</w:t>
      </w:r>
      <w:r w:rsidR="00EB6464">
        <w:rPr>
          <w:rFonts w:ascii="Times New Roman" w:hAnsi="Times New Roman"/>
          <w:sz w:val="22"/>
          <w:szCs w:val="22"/>
        </w:rPr>
        <w:br/>
      </w:r>
      <w:r w:rsidR="00EB6464">
        <w:rPr>
          <w:rFonts w:ascii="Times New Roman" w:hAnsi="Times New Roman"/>
          <w:sz w:val="22"/>
          <w:szCs w:val="22"/>
        </w:rPr>
        <w:br/>
        <w:t>Во втором туре игроки должны попасть мячом в зеленое «окно» два раза подряд, в третьем – три. Игра продолжается до тех пор, пока не выделится самый меткий участник. Он и становится победителем.</w:t>
      </w: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Pr="00D631DC" w:rsidRDefault="00EB6464" w:rsidP="00D631DC">
      <w:pPr>
        <w:spacing w:before="225" w:after="120"/>
        <w:jc w:val="center"/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Ч</w:t>
      </w:r>
      <w:r w:rsid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УДО </w:t>
      </w:r>
      <w:r w:rsidRP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631DC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ПОЕЗД</w:t>
      </w:r>
    </w:p>
    <w:p w:rsidR="00E82554" w:rsidRDefault="00C450C7">
      <w:pPr>
        <w:pStyle w:val="a4"/>
        <w:spacing w:before="225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88265</wp:posOffset>
            </wp:positionV>
            <wp:extent cx="3808730" cy="2856230"/>
            <wp:effectExtent l="0" t="0" r="1270" b="127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text_block5"/>
      <w:bookmarkEnd w:id="6"/>
      <w:r w:rsidR="00EB6464">
        <w:rPr>
          <w:rFonts w:ascii="Times New Roman" w:hAnsi="Times New Roman"/>
          <w:sz w:val="22"/>
          <w:szCs w:val="22"/>
        </w:rPr>
        <w:t>Для проведения игры участники разбиваются на две команды, в нескольких метрах от каждой устанавливают по кегле. Один из участников может выполнять роль семафора и судьи одновременно. Для этого ему понадобятся красный и зеленый воздушные шарики. Как только он поднимет вверх руку с зеленым шариком, первые игроки команд – локомотивы – быстро идут к кеглям, обходят их и возвращаются обратно. Переходить на бег нельзя. На старте к ним пристраиваются вторые игроки – вагончики – крепко взявшись за локти впереди стоящего участника.</w:t>
      </w:r>
      <w:r w:rsidR="00EB6464">
        <w:rPr>
          <w:rFonts w:ascii="Times New Roman" w:hAnsi="Times New Roman"/>
          <w:sz w:val="22"/>
          <w:szCs w:val="22"/>
        </w:rPr>
        <w:br/>
      </w:r>
      <w:r w:rsidR="00EB6464">
        <w:rPr>
          <w:rFonts w:ascii="Times New Roman" w:hAnsi="Times New Roman"/>
          <w:sz w:val="22"/>
          <w:szCs w:val="22"/>
        </w:rPr>
        <w:br/>
        <w:t>Маленькие поезда повторяют путь, который только что преодолели паровозики, возвращаются к команде, где к ним прицепляют еще по одному вагону. Во время движения игроки вращают руками, изображая маховик, и протяжно гудят. Вагоны прицепляют до тех пор, пока в путь не отправится вся команда. Они обходят кегли и возвращаются на старт. При этом загорается красный сигнал семафора, запрещающий дальнейшее движение. Игроки того состава, который пришел на станцию первым, становятся победителями.</w:t>
      </w: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Pr="00ED08E1" w:rsidRDefault="00EB6464" w:rsidP="00ED08E1">
      <w:pPr>
        <w:spacing w:before="225" w:after="120"/>
        <w:jc w:val="center"/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</w:t>
      </w:r>
      <w:r w:rsid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СПОМНИ ВСЁ</w:t>
      </w:r>
    </w:p>
    <w:p w:rsidR="00E82554" w:rsidRDefault="00C450C7">
      <w:pPr>
        <w:spacing w:before="225" w:after="120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138430</wp:posOffset>
            </wp:positionV>
            <wp:extent cx="3808730" cy="2856230"/>
            <wp:effectExtent l="0" t="0" r="1270" b="1270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text_block6"/>
      <w:bookmarkEnd w:id="7"/>
      <w:r w:rsidR="00EB6464">
        <w:rPr>
          <w:rFonts w:ascii="Times New Roman" w:hAnsi="Times New Roman"/>
          <w:sz w:val="22"/>
          <w:szCs w:val="22"/>
        </w:rPr>
        <w:t>Принимать участие в игре может любое количество человек. Единственным условием является знание правил дорожного движения. В начале игры выбирается ведущий. Им может стать кто-либо из взрослых или один из детей. Ведущий передает жезл регулировщика стоящему рядом игроку. Взамен тот должен рассказать какое-нибудь правило дорожного движения – как можно или как нельзя вести себя на дороге. Рассказав правило, ребенок передает жезл второму игроку. Теперь уже ему предстоит продемонстрировать свои знания.</w:t>
      </w:r>
      <w:r w:rsidR="00EB6464">
        <w:rPr>
          <w:rFonts w:ascii="Times New Roman" w:hAnsi="Times New Roman"/>
          <w:sz w:val="22"/>
          <w:szCs w:val="22"/>
        </w:rPr>
        <w:br/>
      </w:r>
      <w:r w:rsidR="00EB6464">
        <w:rPr>
          <w:rFonts w:ascii="Times New Roman" w:hAnsi="Times New Roman"/>
          <w:sz w:val="22"/>
          <w:szCs w:val="22"/>
        </w:rPr>
        <w:br/>
        <w:t>Кто повторяется или затрудняется с ответом, выбывает из игры. Постепенно участников становится все меньше и меньше. Побеждает тот, кто внимателен на дороге – он назовет больше правил и при этом ни разу не повторит слова другого игрока.</w:t>
      </w: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Default="00E82554">
      <w:pPr>
        <w:spacing w:before="225" w:after="120"/>
        <w:rPr>
          <w:rFonts w:ascii="Times New Roman" w:hAnsi="Times New Roman"/>
          <w:sz w:val="22"/>
          <w:szCs w:val="22"/>
        </w:rPr>
      </w:pPr>
    </w:p>
    <w:p w:rsidR="00E82554" w:rsidRPr="00ED08E1" w:rsidRDefault="00EB6464" w:rsidP="00ED08E1">
      <w:pPr>
        <w:spacing w:before="225" w:after="120"/>
        <w:jc w:val="center"/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К</w:t>
      </w:r>
      <w:r w:rsid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РАСНЫЙ</w:t>
      </w:r>
      <w:r w:rsidRP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ЖЕЛТЫЙ</w:t>
      </w:r>
      <w:r w:rsidRP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D08E1">
        <w:rPr>
          <w:rFonts w:ascii="Times New Roman" w:hAnsi="Times New Roman"/>
          <w:b/>
          <w:bCs/>
          <w:color w:val="0033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ЗЕЛЁНЫЙ</w:t>
      </w:r>
    </w:p>
    <w:p w:rsidR="00E82554" w:rsidRDefault="00C450C7">
      <w:pPr>
        <w:pStyle w:val="a4"/>
        <w:spacing w:before="225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2687955</wp:posOffset>
            </wp:positionH>
            <wp:positionV relativeFrom="paragraph">
              <wp:posOffset>131445</wp:posOffset>
            </wp:positionV>
            <wp:extent cx="3808730" cy="2856230"/>
            <wp:effectExtent l="0" t="0" r="1270" b="1270"/>
            <wp:wrapSquare wrapText="larges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text_block7"/>
      <w:bookmarkEnd w:id="8"/>
      <w:r w:rsidR="00EB6464">
        <w:rPr>
          <w:rFonts w:ascii="Times New Roman" w:hAnsi="Times New Roman"/>
          <w:sz w:val="22"/>
          <w:szCs w:val="22"/>
        </w:rPr>
        <w:t>В игре может участвовать любое количество человек, но чем больше их будет, тем веселее. В нескольких шагах друг от друга рисуют два автопарка. Из детей выбирается ведущий. Он встает на одинаковом расстоянии от автопарков, в одном из них размещаются остальные игроки.</w:t>
      </w:r>
      <w:r w:rsidR="00EB6464">
        <w:rPr>
          <w:rFonts w:ascii="Times New Roman" w:hAnsi="Times New Roman"/>
          <w:sz w:val="22"/>
          <w:szCs w:val="22"/>
        </w:rPr>
        <w:br/>
      </w:r>
      <w:r w:rsidR="00EB6464">
        <w:rPr>
          <w:rFonts w:ascii="Times New Roman" w:hAnsi="Times New Roman"/>
          <w:sz w:val="22"/>
          <w:szCs w:val="22"/>
        </w:rPr>
        <w:br/>
        <w:t>Ведущий называет один из трех цветов светофора. Игроки, в одежде которых присутствует этот цвет спокойно переходят в другой автопарк. Остальные могут попасть в место назначения только нарушив правила – перебежав. Задача ведущего – поймать одного из нарушителей, тогда они смогут поменяться местами – ведущий займет место среди игроков, а пойманный игрок станет ведущим. Иначе игра продолжается с тем же ведущим.</w:t>
      </w:r>
    </w:p>
    <w:p w:rsidR="00EB6464" w:rsidRDefault="00EB6464">
      <w:pPr>
        <w:spacing w:before="225" w:after="120"/>
        <w:rPr>
          <w:rFonts w:ascii="Times New Roman" w:hAnsi="Times New Roman"/>
          <w:sz w:val="22"/>
          <w:szCs w:val="22"/>
        </w:rPr>
      </w:pPr>
    </w:p>
    <w:sectPr w:rsidR="00EB6464" w:rsidSect="00D631DC">
      <w:footnotePr>
        <w:pos w:val="beneathText"/>
      </w:footnotePr>
      <w:pgSz w:w="11907" w:h="10030" w:orient="landscape"/>
      <w:pgMar w:top="680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C7"/>
    <w:rsid w:val="00C450C7"/>
    <w:rsid w:val="00D631DC"/>
    <w:rsid w:val="00E82554"/>
    <w:rsid w:val="00EB6464"/>
    <w:rsid w:val="00E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91B7-7988-4983-A785-B3893E9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Надюшка</dc:creator>
  <cp:keywords/>
  <cp:lastModifiedBy>Надюшка</cp:lastModifiedBy>
  <cp:revision>4</cp:revision>
  <cp:lastPrinted>2012-12-13T00:26:00Z</cp:lastPrinted>
  <dcterms:created xsi:type="dcterms:W3CDTF">2015-01-17T05:04:00Z</dcterms:created>
  <dcterms:modified xsi:type="dcterms:W3CDTF">2015-01-17T05:19:00Z</dcterms:modified>
</cp:coreProperties>
</file>