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90" w:rsidRPr="00392BD4" w:rsidRDefault="002A2290" w:rsidP="002A2290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92BD4">
        <w:rPr>
          <w:rStyle w:val="a5"/>
          <w:color w:val="000000"/>
          <w:sz w:val="28"/>
          <w:szCs w:val="28"/>
        </w:rPr>
        <w:t>Первая медицинская помощь при ожогах</w:t>
      </w:r>
    </w:p>
    <w:p w:rsidR="002A2290" w:rsidRDefault="002A2290" w:rsidP="002A229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При оказании первой помощи при ожоге</w:t>
      </w:r>
      <w:r>
        <w:rPr>
          <w:color w:val="000000"/>
          <w:sz w:val="28"/>
          <w:szCs w:val="28"/>
        </w:rPr>
        <w:t>:</w:t>
      </w:r>
    </w:p>
    <w:p w:rsidR="002A2290" w:rsidRDefault="002A2290" w:rsidP="002A2290">
      <w:pPr>
        <w:pStyle w:val="a4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92BD4">
        <w:rPr>
          <w:color w:val="000000"/>
          <w:sz w:val="28"/>
          <w:szCs w:val="28"/>
        </w:rPr>
        <w:t>бработк</w:t>
      </w:r>
      <w:r>
        <w:rPr>
          <w:color w:val="000000"/>
          <w:sz w:val="28"/>
          <w:szCs w:val="28"/>
        </w:rPr>
        <w:t>у</w:t>
      </w:r>
      <w:r w:rsidRPr="00392BD4">
        <w:rPr>
          <w:color w:val="000000"/>
          <w:sz w:val="28"/>
          <w:szCs w:val="28"/>
        </w:rPr>
        <w:t xml:space="preserve"> ожоговой поверхности провод</w:t>
      </w:r>
      <w:r>
        <w:rPr>
          <w:color w:val="000000"/>
          <w:sz w:val="28"/>
          <w:szCs w:val="28"/>
        </w:rPr>
        <w:t>и</w:t>
      </w:r>
      <w:r w:rsidRPr="00392BD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 нельзя</w:t>
      </w:r>
      <w:r w:rsidRPr="00392BD4">
        <w:rPr>
          <w:color w:val="000000"/>
          <w:sz w:val="28"/>
          <w:szCs w:val="28"/>
        </w:rPr>
        <w:t>.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Накладывают асептическую повязку или специальную </w:t>
      </w:r>
      <w:proofErr w:type="spellStart"/>
      <w:r w:rsidRPr="00392BD4">
        <w:rPr>
          <w:color w:val="000000"/>
          <w:sz w:val="28"/>
          <w:szCs w:val="28"/>
        </w:rPr>
        <w:t>противоожог</w:t>
      </w:r>
      <w:r>
        <w:rPr>
          <w:color w:val="000000"/>
          <w:sz w:val="28"/>
          <w:szCs w:val="28"/>
        </w:rPr>
        <w:t>овую</w:t>
      </w:r>
      <w:proofErr w:type="spellEnd"/>
      <w:r>
        <w:rPr>
          <w:color w:val="000000"/>
          <w:sz w:val="28"/>
          <w:szCs w:val="28"/>
        </w:rPr>
        <w:t xml:space="preserve"> повязку, если она имеется. </w:t>
      </w:r>
      <w:r w:rsidRPr="00392BD4">
        <w:rPr>
          <w:color w:val="000000"/>
          <w:sz w:val="28"/>
          <w:szCs w:val="28"/>
        </w:rPr>
        <w:t>Допускается применение влажно-высыхающей повязки с антисептиками или антибиотиками.</w:t>
      </w:r>
    </w:p>
    <w:p w:rsidR="002A2290" w:rsidRPr="00392BD4" w:rsidRDefault="002A2290" w:rsidP="002A229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При поверхностных ожогах до 30% площади поверхности тела можно использовать повязки с нежирными кремами, мазями Вишневского, растворами </w:t>
      </w:r>
      <w:proofErr w:type="spellStart"/>
      <w:r w:rsidRPr="00392BD4">
        <w:rPr>
          <w:color w:val="000000"/>
          <w:sz w:val="28"/>
          <w:szCs w:val="28"/>
        </w:rPr>
        <w:t>фурациллина</w:t>
      </w:r>
      <w:proofErr w:type="spellEnd"/>
      <w:r w:rsidRPr="00392BD4">
        <w:rPr>
          <w:color w:val="000000"/>
          <w:sz w:val="28"/>
          <w:szCs w:val="28"/>
        </w:rPr>
        <w:t xml:space="preserve">, </w:t>
      </w:r>
      <w:proofErr w:type="spellStart"/>
      <w:r w:rsidRPr="00392BD4">
        <w:rPr>
          <w:color w:val="000000"/>
          <w:sz w:val="28"/>
          <w:szCs w:val="28"/>
        </w:rPr>
        <w:t>хлорацила</w:t>
      </w:r>
      <w:proofErr w:type="spellEnd"/>
      <w:r w:rsidRPr="00392BD4">
        <w:rPr>
          <w:color w:val="000000"/>
          <w:sz w:val="28"/>
          <w:szCs w:val="28"/>
        </w:rPr>
        <w:t>, антибиотиками на 0,5% растворе новокаина (</w:t>
      </w:r>
      <w:proofErr w:type="spellStart"/>
      <w:r w:rsidRPr="00392BD4">
        <w:rPr>
          <w:color w:val="000000"/>
          <w:sz w:val="28"/>
          <w:szCs w:val="28"/>
        </w:rPr>
        <w:t>мономицин</w:t>
      </w:r>
      <w:proofErr w:type="spellEnd"/>
      <w:r w:rsidRPr="00392BD4">
        <w:rPr>
          <w:color w:val="000000"/>
          <w:sz w:val="28"/>
          <w:szCs w:val="28"/>
        </w:rPr>
        <w:t xml:space="preserve">, </w:t>
      </w:r>
      <w:proofErr w:type="spellStart"/>
      <w:r w:rsidRPr="00392BD4">
        <w:rPr>
          <w:color w:val="000000"/>
          <w:sz w:val="28"/>
          <w:szCs w:val="28"/>
        </w:rPr>
        <w:t>канамицин</w:t>
      </w:r>
      <w:proofErr w:type="spellEnd"/>
      <w:r w:rsidRPr="00392BD4">
        <w:rPr>
          <w:color w:val="000000"/>
          <w:sz w:val="28"/>
          <w:szCs w:val="28"/>
        </w:rPr>
        <w:t xml:space="preserve">, </w:t>
      </w:r>
      <w:proofErr w:type="spellStart"/>
      <w:r w:rsidRPr="00392BD4">
        <w:rPr>
          <w:color w:val="000000"/>
          <w:sz w:val="28"/>
          <w:szCs w:val="28"/>
        </w:rPr>
        <w:t>полимиксин</w:t>
      </w:r>
      <w:proofErr w:type="spellEnd"/>
      <w:r w:rsidRPr="00392BD4">
        <w:rPr>
          <w:color w:val="000000"/>
          <w:sz w:val="28"/>
          <w:szCs w:val="28"/>
        </w:rPr>
        <w:t xml:space="preserve"> и т.д.).</w:t>
      </w:r>
    </w:p>
    <w:p w:rsidR="002A2290" w:rsidRDefault="002A2290" w:rsidP="002A2290">
      <w:pPr>
        <w:pStyle w:val="a4"/>
        <w:spacing w:before="0" w:beforeAutospacing="0" w:after="0" w:afterAutospacing="0"/>
        <w:ind w:firstLine="708"/>
        <w:jc w:val="center"/>
        <w:rPr>
          <w:rStyle w:val="a5"/>
          <w:color w:val="000000"/>
          <w:sz w:val="28"/>
          <w:szCs w:val="28"/>
        </w:rPr>
      </w:pPr>
    </w:p>
    <w:p w:rsidR="002A2290" w:rsidRPr="00392BD4" w:rsidRDefault="002A2290" w:rsidP="002A2290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92BD4">
        <w:rPr>
          <w:rStyle w:val="a5"/>
          <w:color w:val="000000"/>
          <w:sz w:val="28"/>
          <w:szCs w:val="28"/>
        </w:rPr>
        <w:t>Первая медицинская помощь при отравлении продуктами горения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Первая медицинская помощь в очаге поражения</w:t>
      </w:r>
      <w:r>
        <w:rPr>
          <w:color w:val="000000"/>
          <w:sz w:val="28"/>
          <w:szCs w:val="28"/>
        </w:rPr>
        <w:t xml:space="preserve"> - </w:t>
      </w:r>
      <w:r w:rsidRPr="00392BD4">
        <w:rPr>
          <w:color w:val="000000"/>
          <w:sz w:val="28"/>
          <w:szCs w:val="28"/>
        </w:rPr>
        <w:t xml:space="preserve">немедленно удалить пострадавшего из зоны </w:t>
      </w:r>
      <w:r>
        <w:rPr>
          <w:color w:val="000000"/>
          <w:sz w:val="28"/>
          <w:szCs w:val="28"/>
        </w:rPr>
        <w:t>задымления</w:t>
      </w:r>
      <w:r w:rsidRPr="00392BD4">
        <w:rPr>
          <w:color w:val="000000"/>
          <w:sz w:val="28"/>
          <w:szCs w:val="28"/>
        </w:rPr>
        <w:t>.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Оказать п</w:t>
      </w:r>
      <w:r w:rsidRPr="00392BD4">
        <w:rPr>
          <w:color w:val="000000"/>
          <w:sz w:val="28"/>
          <w:szCs w:val="28"/>
        </w:rPr>
        <w:t>ерв</w:t>
      </w:r>
      <w:r>
        <w:rPr>
          <w:color w:val="000000"/>
          <w:sz w:val="28"/>
          <w:szCs w:val="28"/>
        </w:rPr>
        <w:t>ую</w:t>
      </w:r>
      <w:r w:rsidRPr="00392BD4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ую</w:t>
      </w:r>
      <w:r w:rsidRPr="00392BD4">
        <w:rPr>
          <w:color w:val="000000"/>
          <w:sz w:val="28"/>
          <w:szCs w:val="28"/>
        </w:rPr>
        <w:t xml:space="preserve"> и доврачебн</w:t>
      </w:r>
      <w:r>
        <w:rPr>
          <w:color w:val="000000"/>
          <w:sz w:val="28"/>
          <w:szCs w:val="28"/>
        </w:rPr>
        <w:t>ую</w:t>
      </w:r>
      <w:r w:rsidRPr="00392BD4">
        <w:rPr>
          <w:color w:val="000000"/>
          <w:sz w:val="28"/>
          <w:szCs w:val="28"/>
        </w:rPr>
        <w:t xml:space="preserve"> помощь</w:t>
      </w:r>
      <w:r>
        <w:rPr>
          <w:color w:val="000000"/>
          <w:sz w:val="28"/>
          <w:szCs w:val="28"/>
        </w:rPr>
        <w:t>: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- освободить от стесняющей дыхание одежды;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провести </w:t>
      </w:r>
      <w:r w:rsidRPr="00392BD4">
        <w:rPr>
          <w:color w:val="000000"/>
          <w:sz w:val="28"/>
          <w:szCs w:val="28"/>
        </w:rPr>
        <w:t>ингаляци</w:t>
      </w:r>
      <w:r>
        <w:rPr>
          <w:color w:val="000000"/>
          <w:sz w:val="28"/>
          <w:szCs w:val="28"/>
        </w:rPr>
        <w:t>ю</w:t>
      </w:r>
      <w:r w:rsidRPr="00392BD4">
        <w:rPr>
          <w:color w:val="000000"/>
          <w:sz w:val="28"/>
          <w:szCs w:val="28"/>
        </w:rPr>
        <w:t xml:space="preserve"> кислорода;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- искусственное дыхание при его ослаблении (ручные дыхательные приборы);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- при ослаблении сердечной деятельности - 1 мл кордиамина, 1 мл 10% раствора кофеина </w:t>
      </w:r>
      <w:proofErr w:type="spellStart"/>
      <w:r w:rsidRPr="00392BD4">
        <w:rPr>
          <w:color w:val="000000"/>
          <w:sz w:val="28"/>
          <w:szCs w:val="28"/>
        </w:rPr>
        <w:t>бензоата</w:t>
      </w:r>
      <w:proofErr w:type="spellEnd"/>
      <w:r w:rsidRPr="00392BD4">
        <w:rPr>
          <w:color w:val="000000"/>
          <w:sz w:val="28"/>
          <w:szCs w:val="28"/>
        </w:rPr>
        <w:t xml:space="preserve"> натрия подкожно</w:t>
      </w:r>
      <w:r>
        <w:rPr>
          <w:color w:val="000000"/>
          <w:sz w:val="28"/>
          <w:szCs w:val="28"/>
        </w:rPr>
        <w:t>.</w:t>
      </w:r>
    </w:p>
    <w:p w:rsidR="002A2290" w:rsidRDefault="002A2290" w:rsidP="002A2290">
      <w:pPr>
        <w:pStyle w:val="a4"/>
        <w:spacing w:before="0" w:beforeAutospacing="0" w:after="0" w:afterAutospacing="0"/>
        <w:ind w:firstLine="708"/>
        <w:jc w:val="center"/>
        <w:rPr>
          <w:rStyle w:val="a5"/>
          <w:color w:val="000000"/>
          <w:sz w:val="28"/>
          <w:szCs w:val="28"/>
        </w:rPr>
      </w:pPr>
    </w:p>
    <w:p w:rsidR="002A2290" w:rsidRPr="00392BD4" w:rsidRDefault="002A2290" w:rsidP="002A2290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92BD4">
        <w:rPr>
          <w:rStyle w:val="a5"/>
          <w:color w:val="000000"/>
          <w:sz w:val="28"/>
          <w:szCs w:val="28"/>
        </w:rPr>
        <w:t xml:space="preserve">Первая медицинская помощь при </w:t>
      </w:r>
      <w:proofErr w:type="spellStart"/>
      <w:r w:rsidRPr="00392BD4">
        <w:rPr>
          <w:rStyle w:val="a5"/>
          <w:color w:val="000000"/>
          <w:sz w:val="28"/>
          <w:szCs w:val="28"/>
        </w:rPr>
        <w:t>электротравмах</w:t>
      </w:r>
      <w:proofErr w:type="spellEnd"/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Основной причиной смерти при </w:t>
      </w:r>
      <w:proofErr w:type="spellStart"/>
      <w:r w:rsidRPr="00392BD4">
        <w:rPr>
          <w:color w:val="000000"/>
          <w:sz w:val="28"/>
          <w:szCs w:val="28"/>
        </w:rPr>
        <w:t>электротравме</w:t>
      </w:r>
      <w:proofErr w:type="spellEnd"/>
      <w:r w:rsidRPr="00392BD4">
        <w:rPr>
          <w:color w:val="000000"/>
          <w:sz w:val="28"/>
          <w:szCs w:val="28"/>
        </w:rPr>
        <w:t xml:space="preserve"> является прекращение сердечной деятельности и остановка дыхания. Поэтому </w:t>
      </w:r>
      <w:r>
        <w:rPr>
          <w:color w:val="000000"/>
          <w:sz w:val="28"/>
          <w:szCs w:val="28"/>
        </w:rPr>
        <w:t xml:space="preserve">надо </w:t>
      </w:r>
      <w:r w:rsidRPr="00392BD4">
        <w:rPr>
          <w:color w:val="000000"/>
          <w:sz w:val="28"/>
          <w:szCs w:val="28"/>
        </w:rPr>
        <w:t>срочно: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- соблюдая технику безопасности, освободить пораженного от дальнейшего воздействия электротока;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 xml:space="preserve">- при необходимости провести оживление (закрытый массаж сердца и </w:t>
      </w:r>
      <w:r>
        <w:rPr>
          <w:color w:val="000000"/>
          <w:sz w:val="28"/>
          <w:szCs w:val="28"/>
        </w:rPr>
        <w:t>искусственную вентиляцию легких</w:t>
      </w:r>
      <w:r w:rsidRPr="00392BD4">
        <w:rPr>
          <w:color w:val="000000"/>
          <w:sz w:val="28"/>
          <w:szCs w:val="28"/>
        </w:rPr>
        <w:t xml:space="preserve"> методом “изо рта в рот” или “изо рта в нос”);</w:t>
      </w:r>
    </w:p>
    <w:p w:rsidR="002A2290" w:rsidRPr="00392BD4" w:rsidRDefault="002A2290" w:rsidP="002A229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BD4">
        <w:rPr>
          <w:color w:val="000000"/>
          <w:sz w:val="28"/>
          <w:szCs w:val="28"/>
        </w:rPr>
        <w:t>- наложить сухую повязку на место ожога;</w:t>
      </w:r>
    </w:p>
    <w:p w:rsidR="002A2290" w:rsidRDefault="002A2290" w:rsidP="002A229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14771">
        <w:rPr>
          <w:sz w:val="28"/>
          <w:szCs w:val="28"/>
        </w:rPr>
        <w:t>Для прекращения действия тока необходимо использовать резиновые перчатки, обувь на резиновой подошве, сухие палки, доски.</w:t>
      </w:r>
    </w:p>
    <w:p w:rsidR="002A2290" w:rsidRDefault="002A2290" w:rsidP="002A229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A2290" w:rsidRDefault="002A2290" w:rsidP="002A2290">
      <w:pPr>
        <w:jc w:val="center"/>
        <w:rPr>
          <w:b/>
          <w:sz w:val="28"/>
          <w:szCs w:val="28"/>
        </w:rPr>
      </w:pPr>
    </w:p>
    <w:p w:rsidR="00911068" w:rsidRDefault="00911068"/>
    <w:sectPr w:rsidR="0091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2A2290"/>
    <w:rsid w:val="002A2290"/>
    <w:rsid w:val="0091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"/>
    <w:basedOn w:val="a"/>
    <w:rsid w:val="002A22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4">
    <w:name w:val="Normal (Web)"/>
    <w:basedOn w:val="a"/>
    <w:rsid w:val="002A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2A22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*Питер-Company*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2006-12-31T19:59:00Z</dcterms:created>
  <dcterms:modified xsi:type="dcterms:W3CDTF">2006-12-31T19:59:00Z</dcterms:modified>
</cp:coreProperties>
</file>